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</w:rPr>
        <w:t>生命科学学院202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学年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11"/>
          <w:sz w:val="44"/>
          <w:szCs w:val="44"/>
          <w:u w:val="none"/>
        </w:rPr>
        <w:t>“国家奖学金”拟推荐人员名单公示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各班级：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校学生资助管理中心下发的《关于开展2022-2023学年国家奖学金评审工作的通知》精神，经学生个人申请、班级评议小组民主评议及推荐、学院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: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Hans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比例差额公开评选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资助工作领导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小组审核，最终审议通过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生命科学学院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学年国家奖学金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拟推荐人员名单如下：</w:t>
      </w:r>
    </w:p>
    <w:tbl>
      <w:tblPr>
        <w:tblStyle w:val="5"/>
        <w:tblpPr w:leftFromText="180" w:rightFromText="180" w:vertAnchor="text" w:horzAnchor="page" w:tblpX="1797" w:tblpY="2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820"/>
        <w:gridCol w:w="2433"/>
        <w:gridCol w:w="168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学号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班级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220215360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生物技术2102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李承陶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特此公示，公示期为5天（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1日-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5日），如有异议，请致电或直接向生命科学学院学生工作办公室反映。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闫老师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0991-8792058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新疆农业大学生命科学学院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TBmNzU5YWRiNDQwNzgyZWU4OTNlNmQzNWE0NTYifQ=="/>
  </w:docVars>
  <w:rsids>
    <w:rsidRoot w:val="5D7FA05D"/>
    <w:rsid w:val="1A9D55B1"/>
    <w:rsid w:val="27413346"/>
    <w:rsid w:val="2BAA1DDF"/>
    <w:rsid w:val="534C6540"/>
    <w:rsid w:val="59991332"/>
    <w:rsid w:val="5D7FA05D"/>
    <w:rsid w:val="6DDA2812"/>
    <w:rsid w:val="748A7DE8"/>
    <w:rsid w:val="788E4046"/>
    <w:rsid w:val="79386064"/>
    <w:rsid w:val="79BC0A44"/>
    <w:rsid w:val="7A3F3423"/>
    <w:rsid w:val="7EF999C5"/>
    <w:rsid w:val="E755F744"/>
    <w:rsid w:val="FFE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2022-09-23T16:19:00Z</dcterms:created>
  <dc:creator>chiyiwei</dc:creator>
  <cp:lastModifiedBy>C c</cp:lastModifiedBy>
  <dcterms:modified xsi:type="dcterms:W3CDTF">2023-09-21T09:33:00Z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AE94EBC24F9649BF9586A867D9168A78_13</vt:lpwstr>
  </property>
</Properties>
</file>